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6EF9" w14:textId="77777777" w:rsidR="00262777" w:rsidRDefault="00262777" w:rsidP="00262777">
      <w:pPr>
        <w:pStyle w:val="Titre1"/>
        <w:spacing w:before="63"/>
        <w:ind w:right="163"/>
      </w:pPr>
      <w:r>
        <w:rPr>
          <w:color w:val="1A1A1A"/>
        </w:rPr>
        <w:t>ANNEXE</w:t>
      </w:r>
      <w:r>
        <w:rPr>
          <w:color w:val="1A1A1A"/>
          <w:spacing w:val="-10"/>
        </w:rPr>
        <w:t xml:space="preserve"> 3</w:t>
      </w:r>
    </w:p>
    <w:p w14:paraId="4684356D" w14:textId="77777777" w:rsidR="00262777" w:rsidRDefault="00262777" w:rsidP="00262777">
      <w:pPr>
        <w:pStyle w:val="Corpsdetexte"/>
        <w:rPr>
          <w:b/>
        </w:rPr>
      </w:pPr>
    </w:p>
    <w:p w14:paraId="590270E3" w14:textId="77777777" w:rsidR="00262777" w:rsidRDefault="00262777" w:rsidP="00262777">
      <w:pPr>
        <w:pStyle w:val="Corpsdetexte"/>
        <w:rPr>
          <w:b/>
        </w:rPr>
      </w:pPr>
    </w:p>
    <w:p w14:paraId="4DB18995" w14:textId="77777777" w:rsidR="00262777" w:rsidRDefault="00262777" w:rsidP="00262777">
      <w:pPr>
        <w:ind w:left="163" w:right="162"/>
        <w:jc w:val="center"/>
        <w:rPr>
          <w:b/>
          <w:color w:val="1A1A1A"/>
          <w:sz w:val="20"/>
        </w:rPr>
      </w:pPr>
      <w:r>
        <w:rPr>
          <w:b/>
          <w:color w:val="1A1A1A"/>
          <w:sz w:val="20"/>
        </w:rPr>
        <w:t>ATTESTATION</w:t>
      </w:r>
      <w:r>
        <w:rPr>
          <w:b/>
          <w:color w:val="1A1A1A"/>
          <w:spacing w:val="-5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5"/>
          <w:sz w:val="20"/>
        </w:rPr>
        <w:t xml:space="preserve"> </w:t>
      </w:r>
      <w:r>
        <w:rPr>
          <w:b/>
          <w:color w:val="1A1A1A"/>
          <w:sz w:val="20"/>
        </w:rPr>
        <w:t>TRANSMISSION</w:t>
      </w:r>
      <w:r>
        <w:rPr>
          <w:b/>
          <w:color w:val="1A1A1A"/>
          <w:spacing w:val="-2"/>
          <w:sz w:val="20"/>
        </w:rPr>
        <w:t xml:space="preserve"> </w:t>
      </w:r>
      <w:r>
        <w:rPr>
          <w:b/>
          <w:color w:val="1A1A1A"/>
          <w:sz w:val="20"/>
        </w:rPr>
        <w:t>D’UN</w:t>
      </w:r>
      <w:r>
        <w:rPr>
          <w:b/>
          <w:color w:val="1A1A1A"/>
          <w:spacing w:val="-2"/>
          <w:sz w:val="20"/>
        </w:rPr>
        <w:t xml:space="preserve"> </w:t>
      </w:r>
      <w:r>
        <w:rPr>
          <w:b/>
          <w:color w:val="1A1A1A"/>
          <w:sz w:val="20"/>
        </w:rPr>
        <w:t>DOSSIER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DEMANDE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BONIFICATION HANDICAP n°2</w:t>
      </w:r>
    </w:p>
    <w:p w14:paraId="2EF80028" w14:textId="6FCCD940" w:rsidR="00262777" w:rsidRDefault="00262777" w:rsidP="00262777">
      <w:pPr>
        <w:ind w:left="163" w:right="162"/>
        <w:jc w:val="center"/>
        <w:rPr>
          <w:b/>
          <w:sz w:val="20"/>
        </w:rPr>
      </w:pPr>
      <w:r>
        <w:rPr>
          <w:b/>
          <w:color w:val="1A1A1A"/>
          <w:sz w:val="20"/>
        </w:rPr>
        <w:t>Mouvement complémentaire</w:t>
      </w:r>
      <w:r>
        <w:rPr>
          <w:b/>
          <w:color w:val="1A1A1A"/>
          <w:sz w:val="20"/>
        </w:rPr>
        <w:t xml:space="preserve"> 1</w:t>
      </w:r>
      <w:r w:rsidRPr="00262777">
        <w:rPr>
          <w:b/>
          <w:color w:val="1A1A1A"/>
          <w:sz w:val="20"/>
          <w:vertAlign w:val="superscript"/>
        </w:rPr>
        <w:t>er</w:t>
      </w:r>
      <w:r>
        <w:rPr>
          <w:b/>
          <w:color w:val="1A1A1A"/>
          <w:sz w:val="20"/>
        </w:rPr>
        <w:t xml:space="preserve"> degré</w:t>
      </w:r>
      <w:r>
        <w:rPr>
          <w:b/>
          <w:color w:val="1A1A1A"/>
          <w:sz w:val="20"/>
        </w:rPr>
        <w:t xml:space="preserve"> – Rentrée 2025</w:t>
      </w:r>
    </w:p>
    <w:p w14:paraId="7B2ACF00" w14:textId="77777777" w:rsidR="00262777" w:rsidRDefault="00262777" w:rsidP="00262777">
      <w:pPr>
        <w:pStyle w:val="Corpsdetexte"/>
        <w:spacing w:before="37"/>
        <w:rPr>
          <w:b/>
        </w:rPr>
      </w:pPr>
    </w:p>
    <w:p w14:paraId="3454365A" w14:textId="77777777" w:rsidR="00262777" w:rsidRDefault="00262777" w:rsidP="00262777">
      <w:pPr>
        <w:pStyle w:val="Corpsdetexte"/>
        <w:spacing w:before="0" w:line="273" w:lineRule="auto"/>
        <w:ind w:left="163" w:right="165"/>
        <w:jc w:val="center"/>
      </w:pPr>
      <w:r>
        <w:rPr>
          <w:color w:val="1A1A1A"/>
        </w:rPr>
        <w:t>Le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présent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document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doit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impérativement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être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joint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à votre demande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mutation tardive qui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doit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être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transmise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avant le </w:t>
      </w:r>
      <w:r w:rsidRPr="006A6981">
        <w:rPr>
          <w:b/>
        </w:rPr>
        <w:t xml:space="preserve">04 avril 2025 </w:t>
      </w:r>
      <w:r>
        <w:rPr>
          <w:color w:val="1A1A1A"/>
        </w:rPr>
        <w:t>selon les modalités figurant en en-tête de ladite confirmation de mutation</w:t>
      </w:r>
    </w:p>
    <w:p w14:paraId="1DB5DE35" w14:textId="77777777" w:rsidR="00262777" w:rsidRDefault="00262777" w:rsidP="00262777">
      <w:pPr>
        <w:pStyle w:val="Corpsdetexte"/>
        <w:spacing w:before="38"/>
      </w:pPr>
    </w:p>
    <w:p w14:paraId="651A63FB" w14:textId="77777777" w:rsidR="00262777" w:rsidRDefault="00262777" w:rsidP="00262777">
      <w:pPr>
        <w:pStyle w:val="Corpsdetexte"/>
        <w:spacing w:before="0"/>
        <w:ind w:left="141"/>
        <w:jc w:val="both"/>
      </w:pPr>
      <w:r>
        <w:rPr>
          <w:color w:val="1A1A1A"/>
        </w:rPr>
        <w:t>Je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soussigné(e)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................................................................................</w:t>
      </w:r>
      <w:r>
        <w:rPr>
          <w:color w:val="1A1A1A"/>
          <w:spacing w:val="40"/>
        </w:rPr>
        <w:t xml:space="preserve"> </w:t>
      </w:r>
      <w:proofErr w:type="gramStart"/>
      <w:r>
        <w:rPr>
          <w:color w:val="1A1A1A"/>
        </w:rPr>
        <w:t>né</w:t>
      </w:r>
      <w:proofErr w:type="gramEnd"/>
      <w:r>
        <w:rPr>
          <w:color w:val="1A1A1A"/>
        </w:rPr>
        <w:t>(e)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le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....................................................................</w:t>
      </w:r>
    </w:p>
    <w:p w14:paraId="407A6E06" w14:textId="77777777" w:rsidR="00262777" w:rsidRDefault="00262777" w:rsidP="00262777">
      <w:pPr>
        <w:pStyle w:val="Corpsdetexte"/>
      </w:pPr>
    </w:p>
    <w:p w14:paraId="33DBADDA" w14:textId="77777777" w:rsidR="00262777" w:rsidRDefault="00262777" w:rsidP="00262777">
      <w:pPr>
        <w:pStyle w:val="Corpsdetexte"/>
        <w:spacing w:before="0"/>
        <w:ind w:left="141"/>
        <w:jc w:val="both"/>
      </w:pPr>
      <w:proofErr w:type="gramStart"/>
      <w:r>
        <w:rPr>
          <w:color w:val="1A1A1A"/>
        </w:rPr>
        <w:t>affecté</w:t>
      </w:r>
      <w:proofErr w:type="gramEnd"/>
      <w:r>
        <w:rPr>
          <w:color w:val="1A1A1A"/>
        </w:rPr>
        <w:t>(e)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à</w:t>
      </w:r>
      <w:r>
        <w:rPr>
          <w:color w:val="1A1A1A"/>
          <w:spacing w:val="59"/>
        </w:rPr>
        <w:t xml:space="preserve"> </w:t>
      </w:r>
      <w:r>
        <w:rPr>
          <w:color w:val="1A1A1A"/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0DA95D97" w14:textId="77777777" w:rsidR="00262777" w:rsidRDefault="00262777" w:rsidP="00262777">
      <w:pPr>
        <w:pStyle w:val="Corpsdetexte"/>
        <w:spacing w:before="228"/>
        <w:ind w:left="141" w:right="141"/>
        <w:jc w:val="both"/>
      </w:pPr>
      <w:proofErr w:type="gramStart"/>
      <w:r>
        <w:rPr>
          <w:color w:val="1A1A1A"/>
        </w:rPr>
        <w:t>certifie</w:t>
      </w:r>
      <w:proofErr w:type="gramEnd"/>
      <w:r>
        <w:rPr>
          <w:color w:val="1A1A1A"/>
        </w:rPr>
        <w:t xml:space="preserve"> avoir transmis un dossier de demande de bonification handicap n°2 (800 points) pour le mouvement interdépartemental 2025 conformément aux modalités précisées en annexe 2.</w:t>
      </w:r>
    </w:p>
    <w:p w14:paraId="357811B8" w14:textId="77777777" w:rsidR="00262777" w:rsidRDefault="00262777" w:rsidP="00262777">
      <w:pPr>
        <w:pStyle w:val="Corpsdetexte"/>
      </w:pPr>
    </w:p>
    <w:p w14:paraId="5A4C8B98" w14:textId="77777777" w:rsidR="00262777" w:rsidRDefault="00262777" w:rsidP="00262777">
      <w:pPr>
        <w:pStyle w:val="Corpsdetexte"/>
        <w:spacing w:before="0"/>
        <w:ind w:left="141"/>
        <w:jc w:val="both"/>
      </w:pPr>
      <w:r>
        <w:rPr>
          <w:color w:val="1A1A1A"/>
        </w:rPr>
        <w:t>Par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ailleurs,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j’informe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mon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service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gestion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des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ressources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humaines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que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10"/>
        </w:rPr>
        <w:t>:</w:t>
      </w:r>
    </w:p>
    <w:p w14:paraId="4594388F" w14:textId="77777777" w:rsidR="00262777" w:rsidRDefault="00262777" w:rsidP="00262777">
      <w:pPr>
        <w:pStyle w:val="Paragraphedeliste"/>
        <w:numPr>
          <w:ilvl w:val="0"/>
          <w:numId w:val="1"/>
        </w:numPr>
        <w:tabs>
          <w:tab w:val="left" w:pos="452"/>
        </w:tabs>
        <w:spacing w:before="213" w:line="242" w:lineRule="auto"/>
        <w:ind w:right="141" w:firstLine="0"/>
        <w:jc w:val="both"/>
        <w:rPr>
          <w:sz w:val="20"/>
        </w:rPr>
      </w:pPr>
      <w:proofErr w:type="gramStart"/>
      <w:r>
        <w:rPr>
          <w:color w:val="1A1A1A"/>
          <w:sz w:val="20"/>
        </w:rPr>
        <w:t>je</w:t>
      </w:r>
      <w:proofErr w:type="gramEnd"/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suis, à titre personnel, bénéficiaire de l’obligation d’emploi (cf.</w:t>
      </w:r>
      <w:r>
        <w:rPr>
          <w:color w:val="1A1A1A"/>
          <w:spacing w:val="-1"/>
          <w:sz w:val="20"/>
        </w:rPr>
        <w:t xml:space="preserve"> </w:t>
      </w:r>
      <w:r>
        <w:rPr>
          <w:b/>
          <w:color w:val="1A1A1A"/>
          <w:sz w:val="20"/>
        </w:rPr>
        <w:t>article L. 5212-13 du code du travail)</w:t>
      </w:r>
      <w:r>
        <w:rPr>
          <w:b/>
          <w:color w:val="1A1A1A"/>
          <w:spacing w:val="40"/>
          <w:sz w:val="20"/>
        </w:rPr>
        <w:t xml:space="preserve"> </w:t>
      </w:r>
      <w:r>
        <w:rPr>
          <w:color w:val="1A1A1A"/>
          <w:sz w:val="20"/>
        </w:rPr>
        <w:t>et je joins au présent document un justificatif en cours de validité afin de bénéficier de la bonification handicap n°1 (100 points) le cas échéant ;</w:t>
      </w:r>
    </w:p>
    <w:p w14:paraId="624AA6D4" w14:textId="77777777" w:rsidR="00262777" w:rsidRDefault="00262777" w:rsidP="00262777">
      <w:pPr>
        <w:pStyle w:val="Paragraphedeliste"/>
        <w:numPr>
          <w:ilvl w:val="0"/>
          <w:numId w:val="1"/>
        </w:numPr>
        <w:tabs>
          <w:tab w:val="left" w:pos="447"/>
        </w:tabs>
        <w:spacing w:before="216"/>
        <w:ind w:left="447" w:hanging="306"/>
        <w:jc w:val="both"/>
        <w:rPr>
          <w:sz w:val="20"/>
        </w:rPr>
      </w:pPr>
      <w:proofErr w:type="gramStart"/>
      <w:r>
        <w:rPr>
          <w:color w:val="1A1A1A"/>
          <w:sz w:val="20"/>
        </w:rPr>
        <w:t>je</w:t>
      </w:r>
      <w:proofErr w:type="gramEnd"/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ne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suis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pas,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à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titre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personnel,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bénéficiaire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l’obligation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d’emploi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pacing w:val="-10"/>
          <w:sz w:val="20"/>
        </w:rPr>
        <w:t>;</w:t>
      </w:r>
    </w:p>
    <w:p w14:paraId="64EF0DE5" w14:textId="77777777" w:rsidR="00262777" w:rsidRDefault="00262777" w:rsidP="00262777">
      <w:pPr>
        <w:pStyle w:val="Paragraphedeliste"/>
        <w:numPr>
          <w:ilvl w:val="0"/>
          <w:numId w:val="1"/>
        </w:numPr>
        <w:tabs>
          <w:tab w:val="left" w:pos="447"/>
        </w:tabs>
        <w:spacing w:before="221" w:line="242" w:lineRule="auto"/>
        <w:ind w:right="138" w:firstLine="0"/>
        <w:jc w:val="both"/>
        <w:rPr>
          <w:sz w:val="20"/>
        </w:rPr>
      </w:pPr>
      <w:proofErr w:type="gramStart"/>
      <w:r>
        <w:rPr>
          <w:color w:val="1A1A1A"/>
          <w:sz w:val="20"/>
        </w:rPr>
        <w:t>j’ai</w:t>
      </w:r>
      <w:proofErr w:type="gramEnd"/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entrepris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des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démarches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pour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obtenir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à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titre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personnel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un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des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justificatifs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me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permettant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d’attester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que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je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suis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dans l’une des situations citées à l’article L5212-13 du code du travail et je suis informé(e) que ce justificatif ne pourra être pris en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compte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dans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cadre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du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mouvement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interdépartemental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2025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pour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la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bonification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handicap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n°1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(100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points)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que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s’il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 xml:space="preserve">est transmis à mon service de gestion des ressources humaines avant le </w:t>
      </w:r>
      <w:r>
        <w:rPr>
          <w:b/>
          <w:color w:val="1A1A1A"/>
          <w:sz w:val="20"/>
        </w:rPr>
        <w:t>04 avril 2025</w:t>
      </w:r>
      <w:r>
        <w:rPr>
          <w:color w:val="1A1A1A"/>
          <w:sz w:val="20"/>
        </w:rPr>
        <w:t>.</w:t>
      </w:r>
    </w:p>
    <w:p w14:paraId="41F50633" w14:textId="77777777" w:rsidR="00262777" w:rsidRDefault="00262777" w:rsidP="00262777">
      <w:pPr>
        <w:pStyle w:val="Corpsdetexte"/>
        <w:spacing w:before="41"/>
      </w:pPr>
    </w:p>
    <w:p w14:paraId="6FFB9D9A" w14:textId="77777777" w:rsidR="00262777" w:rsidRDefault="00262777" w:rsidP="00262777">
      <w:pPr>
        <w:ind w:left="163" w:right="163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F9AC24" wp14:editId="514DB12D">
                <wp:simplePos x="0" y="0"/>
                <wp:positionH relativeFrom="page">
                  <wp:posOffset>237743</wp:posOffset>
                </wp:positionH>
                <wp:positionV relativeFrom="paragraph">
                  <wp:posOffset>-69650</wp:posOffset>
                </wp:positionV>
                <wp:extent cx="7115809" cy="42443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5809" cy="424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5809" h="4244340">
                              <a:moveTo>
                                <a:pt x="7110984" y="4244340"/>
                              </a:moveTo>
                              <a:lnTo>
                                <a:pt x="6096" y="4244340"/>
                              </a:lnTo>
                              <a:lnTo>
                                <a:pt x="0" y="4238244"/>
                              </a:lnTo>
                              <a:lnTo>
                                <a:pt x="0" y="6096"/>
                              </a:lnTo>
                              <a:lnTo>
                                <a:pt x="6096" y="0"/>
                              </a:lnTo>
                              <a:lnTo>
                                <a:pt x="7110984" y="0"/>
                              </a:lnTo>
                              <a:lnTo>
                                <a:pt x="7115556" y="6096"/>
                              </a:lnTo>
                              <a:lnTo>
                                <a:pt x="7115556" y="12192"/>
                              </a:lnTo>
                              <a:lnTo>
                                <a:pt x="25908" y="12192"/>
                              </a:lnTo>
                              <a:lnTo>
                                <a:pt x="13716" y="25908"/>
                              </a:lnTo>
                              <a:lnTo>
                                <a:pt x="25908" y="25908"/>
                              </a:lnTo>
                              <a:lnTo>
                                <a:pt x="25908" y="4218432"/>
                              </a:lnTo>
                              <a:lnTo>
                                <a:pt x="13716" y="4218432"/>
                              </a:lnTo>
                              <a:lnTo>
                                <a:pt x="25908" y="4230624"/>
                              </a:lnTo>
                              <a:lnTo>
                                <a:pt x="7115556" y="4230624"/>
                              </a:lnTo>
                              <a:lnTo>
                                <a:pt x="7115556" y="4238244"/>
                              </a:lnTo>
                              <a:lnTo>
                                <a:pt x="7110984" y="4244340"/>
                              </a:lnTo>
                              <a:close/>
                            </a:path>
                            <a:path w="7115809" h="4244340">
                              <a:moveTo>
                                <a:pt x="25908" y="25908"/>
                              </a:moveTo>
                              <a:lnTo>
                                <a:pt x="13716" y="25908"/>
                              </a:lnTo>
                              <a:lnTo>
                                <a:pt x="25908" y="12192"/>
                              </a:lnTo>
                              <a:lnTo>
                                <a:pt x="25908" y="25908"/>
                              </a:lnTo>
                              <a:close/>
                            </a:path>
                            <a:path w="7115809" h="4244340">
                              <a:moveTo>
                                <a:pt x="7091172" y="25908"/>
                              </a:moveTo>
                              <a:lnTo>
                                <a:pt x="25908" y="25908"/>
                              </a:lnTo>
                              <a:lnTo>
                                <a:pt x="25908" y="12192"/>
                              </a:lnTo>
                              <a:lnTo>
                                <a:pt x="7091172" y="12192"/>
                              </a:lnTo>
                              <a:lnTo>
                                <a:pt x="7091172" y="25908"/>
                              </a:lnTo>
                              <a:close/>
                            </a:path>
                            <a:path w="7115809" h="4244340">
                              <a:moveTo>
                                <a:pt x="7091172" y="4230624"/>
                              </a:moveTo>
                              <a:lnTo>
                                <a:pt x="7091172" y="12192"/>
                              </a:lnTo>
                              <a:lnTo>
                                <a:pt x="7103364" y="25908"/>
                              </a:lnTo>
                              <a:lnTo>
                                <a:pt x="7115556" y="25908"/>
                              </a:lnTo>
                              <a:lnTo>
                                <a:pt x="7115556" y="4218432"/>
                              </a:lnTo>
                              <a:lnTo>
                                <a:pt x="7103364" y="4218432"/>
                              </a:lnTo>
                              <a:lnTo>
                                <a:pt x="7091172" y="4230624"/>
                              </a:lnTo>
                              <a:close/>
                            </a:path>
                            <a:path w="7115809" h="4244340">
                              <a:moveTo>
                                <a:pt x="7115556" y="25908"/>
                              </a:moveTo>
                              <a:lnTo>
                                <a:pt x="7103364" y="25908"/>
                              </a:lnTo>
                              <a:lnTo>
                                <a:pt x="7091172" y="12192"/>
                              </a:lnTo>
                              <a:lnTo>
                                <a:pt x="7115556" y="12192"/>
                              </a:lnTo>
                              <a:lnTo>
                                <a:pt x="7115556" y="25908"/>
                              </a:lnTo>
                              <a:close/>
                            </a:path>
                            <a:path w="7115809" h="4244340">
                              <a:moveTo>
                                <a:pt x="25908" y="4230624"/>
                              </a:moveTo>
                              <a:lnTo>
                                <a:pt x="13716" y="4218432"/>
                              </a:lnTo>
                              <a:lnTo>
                                <a:pt x="25908" y="4218432"/>
                              </a:lnTo>
                              <a:lnTo>
                                <a:pt x="25908" y="4230624"/>
                              </a:lnTo>
                              <a:close/>
                            </a:path>
                            <a:path w="7115809" h="4244340">
                              <a:moveTo>
                                <a:pt x="7091172" y="4230624"/>
                              </a:moveTo>
                              <a:lnTo>
                                <a:pt x="25908" y="4230624"/>
                              </a:lnTo>
                              <a:lnTo>
                                <a:pt x="25908" y="4218432"/>
                              </a:lnTo>
                              <a:lnTo>
                                <a:pt x="7091172" y="4218432"/>
                              </a:lnTo>
                              <a:lnTo>
                                <a:pt x="7091172" y="4230624"/>
                              </a:lnTo>
                              <a:close/>
                            </a:path>
                            <a:path w="7115809" h="4244340">
                              <a:moveTo>
                                <a:pt x="7115556" y="4230624"/>
                              </a:moveTo>
                              <a:lnTo>
                                <a:pt x="7091172" y="4230624"/>
                              </a:lnTo>
                              <a:lnTo>
                                <a:pt x="7103364" y="4218432"/>
                              </a:lnTo>
                              <a:lnTo>
                                <a:pt x="7115556" y="4218432"/>
                              </a:lnTo>
                              <a:lnTo>
                                <a:pt x="7115556" y="4230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D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E5714" id="Graphic 9" o:spid="_x0000_s1026" style="position:absolute;margin-left:18.7pt;margin-top:-5.5pt;width:560.3pt;height:334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5809,424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" path="m7110984,4244340r-7104888,l,4238244,,6096,6096,,7110984,r4572,6096l7115556,12192r-7089648,l13716,25908r12192,l25908,4218432r-12192,l25908,4230624r7089648,l7115556,4238244r-4572,6096xem25908,25908r-12192,l25908,12192r,13716xem7091172,25908r-7065264,l25908,12192r7065264,l7091172,25908xem7091172,4230624r,-4218432l7103364,25908r12192,l7115556,4218432r-12192,l7091172,4230624xem7115556,25908r-12192,l7091172,12192r24384,l7115556,25908xem25908,4230624l13716,4218432r12192,l25908,4230624xem7091172,4230624r-7065264,l25908,4218432r7065264,l7091172,4230624xem7115556,4230624r-24384,l7103364,4218432r12192,l7115556,4230624xe" fillcolor="#385d89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A1A1A"/>
          <w:sz w:val="20"/>
        </w:rPr>
        <w:t>Rappel</w:t>
      </w:r>
      <w:r>
        <w:rPr>
          <w:b/>
          <w:color w:val="1A1A1A"/>
          <w:spacing w:val="-7"/>
          <w:sz w:val="20"/>
        </w:rPr>
        <w:t xml:space="preserve"> </w:t>
      </w:r>
      <w:r>
        <w:rPr>
          <w:b/>
          <w:color w:val="1A1A1A"/>
          <w:sz w:val="20"/>
        </w:rPr>
        <w:t>: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L.</w:t>
      </w:r>
      <w:r>
        <w:rPr>
          <w:b/>
          <w:color w:val="1A1A1A"/>
          <w:spacing w:val="-5"/>
          <w:sz w:val="20"/>
        </w:rPr>
        <w:t xml:space="preserve"> </w:t>
      </w:r>
      <w:r>
        <w:rPr>
          <w:b/>
          <w:color w:val="1A1A1A"/>
          <w:sz w:val="20"/>
        </w:rPr>
        <w:t>5212-13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du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code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du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pacing w:val="-2"/>
          <w:sz w:val="20"/>
        </w:rPr>
        <w:t>travail</w:t>
      </w:r>
    </w:p>
    <w:p w14:paraId="22DA1D4D" w14:textId="77777777" w:rsidR="00262777" w:rsidRDefault="00262777" w:rsidP="00262777">
      <w:pPr>
        <w:spacing w:before="1"/>
        <w:ind w:left="141"/>
        <w:jc w:val="both"/>
        <w:rPr>
          <w:sz w:val="21"/>
        </w:rPr>
      </w:pPr>
      <w:r>
        <w:rPr>
          <w:sz w:val="21"/>
        </w:rPr>
        <w:t>Bénéficient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l'obligation</w:t>
      </w:r>
      <w:r>
        <w:rPr>
          <w:spacing w:val="-7"/>
          <w:sz w:val="21"/>
        </w:rPr>
        <w:t xml:space="preserve"> </w:t>
      </w:r>
      <w:r>
        <w:rPr>
          <w:sz w:val="21"/>
        </w:rPr>
        <w:t>d'emploi</w:t>
      </w:r>
      <w:r>
        <w:rPr>
          <w:spacing w:val="-6"/>
          <w:sz w:val="21"/>
        </w:rPr>
        <w:t xml:space="preserve"> </w:t>
      </w:r>
      <w:r>
        <w:rPr>
          <w:sz w:val="21"/>
        </w:rPr>
        <w:t>instituée</w:t>
      </w:r>
      <w:r>
        <w:rPr>
          <w:spacing w:val="-6"/>
          <w:sz w:val="21"/>
        </w:rPr>
        <w:t xml:space="preserve"> </w:t>
      </w:r>
      <w:r>
        <w:rPr>
          <w:sz w:val="21"/>
        </w:rPr>
        <w:t>par</w:t>
      </w:r>
      <w:r>
        <w:rPr>
          <w:spacing w:val="-5"/>
          <w:sz w:val="21"/>
        </w:rPr>
        <w:t xml:space="preserve"> </w:t>
      </w:r>
      <w:r>
        <w:rPr>
          <w:color w:val="495D80"/>
          <w:sz w:val="21"/>
          <w:u w:val="single" w:color="495D80"/>
        </w:rPr>
        <w:t>l'article</w:t>
      </w:r>
      <w:r>
        <w:rPr>
          <w:color w:val="495D80"/>
          <w:spacing w:val="-3"/>
          <w:sz w:val="21"/>
          <w:u w:val="single" w:color="495D80"/>
        </w:rPr>
        <w:t xml:space="preserve"> </w:t>
      </w:r>
      <w:r>
        <w:rPr>
          <w:color w:val="495D80"/>
          <w:sz w:val="21"/>
          <w:u w:val="single" w:color="495D80"/>
        </w:rPr>
        <w:t>L.</w:t>
      </w:r>
      <w:r>
        <w:rPr>
          <w:color w:val="495D80"/>
          <w:spacing w:val="-6"/>
          <w:sz w:val="21"/>
          <w:u w:val="single" w:color="495D80"/>
        </w:rPr>
        <w:t xml:space="preserve"> </w:t>
      </w:r>
      <w:r>
        <w:rPr>
          <w:color w:val="495D80"/>
          <w:sz w:val="21"/>
          <w:u w:val="single" w:color="495D80"/>
        </w:rPr>
        <w:t>5212-2</w:t>
      </w:r>
      <w:r>
        <w:rPr>
          <w:color w:val="495D80"/>
          <w:spacing w:val="-5"/>
          <w:sz w:val="21"/>
          <w:u w:val="single" w:color="495D80"/>
        </w:rPr>
        <w:t xml:space="preserve"> </w:t>
      </w:r>
      <w:r>
        <w:rPr>
          <w:spacing w:val="-10"/>
          <w:sz w:val="21"/>
        </w:rPr>
        <w:t>:</w:t>
      </w:r>
    </w:p>
    <w:p w14:paraId="24A2CC4B" w14:textId="77777777" w:rsidR="00262777" w:rsidRDefault="00262777" w:rsidP="00262777">
      <w:pPr>
        <w:spacing w:before="207"/>
        <w:ind w:left="141" w:right="143"/>
        <w:jc w:val="both"/>
        <w:rPr>
          <w:i/>
          <w:sz w:val="20"/>
        </w:rPr>
      </w:pPr>
      <w:r>
        <w:rPr>
          <w:i/>
          <w:color w:val="1A1A1A"/>
          <w:sz w:val="20"/>
        </w:rPr>
        <w:t>1° Les travailleurs reconnus handicapés par la commission des droits et de l'autonomie des personnes handicapées mentionnée à l'article L. 146-9 du code de l'action sociale et des familles ;</w:t>
      </w:r>
    </w:p>
    <w:p w14:paraId="1484315D" w14:textId="77777777" w:rsidR="00262777" w:rsidRDefault="00262777" w:rsidP="00262777">
      <w:pPr>
        <w:spacing w:before="229"/>
        <w:ind w:left="141" w:right="141"/>
        <w:jc w:val="both"/>
        <w:rPr>
          <w:i/>
          <w:sz w:val="20"/>
        </w:rPr>
      </w:pPr>
      <w:r>
        <w:rPr>
          <w:i/>
          <w:color w:val="1A1A1A"/>
          <w:sz w:val="20"/>
        </w:rPr>
        <w:t>2°</w:t>
      </w:r>
      <w:r>
        <w:rPr>
          <w:i/>
          <w:color w:val="1A1A1A"/>
          <w:spacing w:val="-10"/>
          <w:sz w:val="20"/>
        </w:rPr>
        <w:t xml:space="preserve"> </w:t>
      </w:r>
      <w:r>
        <w:rPr>
          <w:i/>
          <w:color w:val="1A1A1A"/>
          <w:sz w:val="20"/>
        </w:rPr>
        <w:t>Les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victimes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d'accidents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du</w:t>
      </w:r>
      <w:r>
        <w:rPr>
          <w:i/>
          <w:color w:val="1A1A1A"/>
          <w:spacing w:val="-9"/>
          <w:sz w:val="20"/>
        </w:rPr>
        <w:t xml:space="preserve"> </w:t>
      </w:r>
      <w:r>
        <w:rPr>
          <w:i/>
          <w:color w:val="1A1A1A"/>
          <w:sz w:val="20"/>
        </w:rPr>
        <w:t>travail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ou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de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maladies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professionnelles</w:t>
      </w:r>
      <w:r>
        <w:rPr>
          <w:i/>
          <w:color w:val="1A1A1A"/>
          <w:spacing w:val="-4"/>
          <w:sz w:val="20"/>
        </w:rPr>
        <w:t xml:space="preserve"> </w:t>
      </w:r>
      <w:r>
        <w:rPr>
          <w:i/>
          <w:color w:val="1A1A1A"/>
          <w:sz w:val="20"/>
        </w:rPr>
        <w:t>ayant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entraîné</w:t>
      </w:r>
      <w:r>
        <w:rPr>
          <w:i/>
          <w:color w:val="1A1A1A"/>
          <w:spacing w:val="-10"/>
          <w:sz w:val="20"/>
        </w:rPr>
        <w:t xml:space="preserve"> </w:t>
      </w:r>
      <w:r>
        <w:rPr>
          <w:i/>
          <w:color w:val="1A1A1A"/>
          <w:sz w:val="20"/>
        </w:rPr>
        <w:t>une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incapacité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permanente</w:t>
      </w:r>
      <w:r>
        <w:rPr>
          <w:i/>
          <w:color w:val="1A1A1A"/>
          <w:spacing w:val="-9"/>
          <w:sz w:val="20"/>
        </w:rPr>
        <w:t xml:space="preserve"> </w:t>
      </w:r>
      <w:r>
        <w:rPr>
          <w:i/>
          <w:color w:val="1A1A1A"/>
          <w:sz w:val="20"/>
        </w:rPr>
        <w:t>au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moins égale à 10 % et titulaires d'une rente attribuée au titre du régime général de sécurité sociale ou de tout autre régime de protection sociale obligatoire ;</w:t>
      </w:r>
    </w:p>
    <w:p w14:paraId="2E6687A4" w14:textId="77777777" w:rsidR="00262777" w:rsidRDefault="00262777" w:rsidP="00262777">
      <w:pPr>
        <w:pStyle w:val="Corpsdetexte"/>
        <w:rPr>
          <w:i/>
        </w:rPr>
      </w:pPr>
    </w:p>
    <w:p w14:paraId="2E6E63AA" w14:textId="77777777" w:rsidR="00262777" w:rsidRDefault="00262777" w:rsidP="00262777">
      <w:pPr>
        <w:ind w:left="141" w:right="141"/>
        <w:jc w:val="both"/>
        <w:rPr>
          <w:i/>
          <w:sz w:val="20"/>
        </w:rPr>
      </w:pPr>
      <w:r>
        <w:rPr>
          <w:i/>
          <w:color w:val="1A1A1A"/>
          <w:sz w:val="20"/>
        </w:rPr>
        <w:t>3° Les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titulaires d'une pension d'invalidité attribuée au titre du régime général de sécurité sociale, de tout autre régime de protection sociale obligatoire ou au titre des dispositions régissant les agents publics à condition que l'invalidité des intéressés réduise au moins des deux tiers leur capacité de travail ou de gain ;</w:t>
      </w:r>
    </w:p>
    <w:p w14:paraId="5BF2365D" w14:textId="77777777" w:rsidR="00262777" w:rsidRDefault="00262777" w:rsidP="00262777">
      <w:pPr>
        <w:spacing w:before="230" w:line="480" w:lineRule="auto"/>
        <w:ind w:left="141" w:right="218"/>
        <w:jc w:val="both"/>
        <w:rPr>
          <w:i/>
          <w:sz w:val="20"/>
        </w:rPr>
      </w:pPr>
      <w:r>
        <w:rPr>
          <w:i/>
          <w:color w:val="1A1A1A"/>
          <w:sz w:val="20"/>
        </w:rPr>
        <w:t>4°</w:t>
      </w:r>
      <w:r>
        <w:rPr>
          <w:i/>
          <w:color w:val="1A1A1A"/>
          <w:spacing w:val="-3"/>
          <w:sz w:val="20"/>
        </w:rPr>
        <w:t xml:space="preserve"> </w:t>
      </w:r>
      <w:r>
        <w:rPr>
          <w:i/>
          <w:color w:val="1A1A1A"/>
          <w:sz w:val="20"/>
        </w:rPr>
        <w:t>Les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bénéficiaires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mentionnés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à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l'article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L.</w:t>
      </w:r>
      <w:r>
        <w:rPr>
          <w:i/>
          <w:color w:val="1A1A1A"/>
          <w:spacing w:val="-3"/>
          <w:sz w:val="20"/>
        </w:rPr>
        <w:t xml:space="preserve"> </w:t>
      </w:r>
      <w:r>
        <w:rPr>
          <w:i/>
          <w:color w:val="1A1A1A"/>
          <w:sz w:val="20"/>
        </w:rPr>
        <w:t>241-2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du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code</w:t>
      </w:r>
      <w:r>
        <w:rPr>
          <w:i/>
          <w:color w:val="1A1A1A"/>
          <w:spacing w:val="-4"/>
          <w:sz w:val="20"/>
        </w:rPr>
        <w:t xml:space="preserve"> </w:t>
      </w:r>
      <w:r>
        <w:rPr>
          <w:i/>
          <w:color w:val="1A1A1A"/>
          <w:sz w:val="20"/>
        </w:rPr>
        <w:t>des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pensions militaires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d'invalidité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et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des</w:t>
      </w:r>
      <w:r>
        <w:rPr>
          <w:i/>
          <w:color w:val="1A1A1A"/>
          <w:spacing w:val="-1"/>
          <w:sz w:val="20"/>
        </w:rPr>
        <w:t xml:space="preserve"> </w:t>
      </w:r>
      <w:r>
        <w:rPr>
          <w:i/>
          <w:color w:val="1A1A1A"/>
          <w:sz w:val="20"/>
        </w:rPr>
        <w:t>victimes</w:t>
      </w:r>
      <w:r>
        <w:rPr>
          <w:i/>
          <w:color w:val="1A1A1A"/>
          <w:spacing w:val="-3"/>
          <w:sz w:val="20"/>
        </w:rPr>
        <w:t xml:space="preserve"> </w:t>
      </w:r>
      <w:r>
        <w:rPr>
          <w:i/>
          <w:color w:val="1A1A1A"/>
          <w:sz w:val="20"/>
        </w:rPr>
        <w:t>de</w:t>
      </w:r>
      <w:r>
        <w:rPr>
          <w:i/>
          <w:color w:val="1A1A1A"/>
          <w:spacing w:val="-4"/>
          <w:sz w:val="20"/>
        </w:rPr>
        <w:t xml:space="preserve"> </w:t>
      </w:r>
      <w:r>
        <w:rPr>
          <w:i/>
          <w:color w:val="1A1A1A"/>
          <w:sz w:val="20"/>
        </w:rPr>
        <w:t>guerre</w:t>
      </w:r>
      <w:r>
        <w:rPr>
          <w:i/>
          <w:color w:val="1A1A1A"/>
          <w:spacing w:val="-4"/>
          <w:sz w:val="20"/>
        </w:rPr>
        <w:t xml:space="preserve"> </w:t>
      </w:r>
      <w:r>
        <w:rPr>
          <w:i/>
          <w:color w:val="1A1A1A"/>
          <w:sz w:val="20"/>
        </w:rPr>
        <w:t>; 5° Les bénéficiaires mentionnés aux articles L. 241-3 et L. 241-4 du même code ;</w:t>
      </w:r>
    </w:p>
    <w:p w14:paraId="761C842B" w14:textId="77777777" w:rsidR="00262777" w:rsidRDefault="00262777" w:rsidP="00262777">
      <w:pPr>
        <w:spacing w:line="229" w:lineRule="exact"/>
        <w:ind w:left="141"/>
        <w:jc w:val="both"/>
        <w:rPr>
          <w:i/>
          <w:sz w:val="20"/>
        </w:rPr>
      </w:pPr>
      <w:r>
        <w:rPr>
          <w:i/>
          <w:color w:val="1A1A1A"/>
          <w:sz w:val="20"/>
        </w:rPr>
        <w:t>6°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Abrogé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;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/7°</w:t>
      </w:r>
      <w:r>
        <w:rPr>
          <w:i/>
          <w:color w:val="1A1A1A"/>
          <w:spacing w:val="-2"/>
          <w:sz w:val="20"/>
        </w:rPr>
        <w:t xml:space="preserve"> </w:t>
      </w:r>
      <w:r>
        <w:rPr>
          <w:i/>
          <w:color w:val="1A1A1A"/>
          <w:sz w:val="20"/>
        </w:rPr>
        <w:t>Abrogé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;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/8°</w:t>
      </w:r>
      <w:r>
        <w:rPr>
          <w:i/>
          <w:color w:val="1A1A1A"/>
          <w:spacing w:val="-3"/>
          <w:sz w:val="20"/>
        </w:rPr>
        <w:t xml:space="preserve"> </w:t>
      </w:r>
      <w:r>
        <w:rPr>
          <w:i/>
          <w:color w:val="1A1A1A"/>
          <w:sz w:val="20"/>
        </w:rPr>
        <w:t>Abrogé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pacing w:val="-10"/>
          <w:sz w:val="20"/>
        </w:rPr>
        <w:t>;</w:t>
      </w:r>
    </w:p>
    <w:p w14:paraId="3F076586" w14:textId="77777777" w:rsidR="00262777" w:rsidRDefault="00262777" w:rsidP="00262777">
      <w:pPr>
        <w:pStyle w:val="Corpsdetexte"/>
        <w:spacing w:before="0"/>
        <w:rPr>
          <w:i/>
        </w:rPr>
      </w:pPr>
    </w:p>
    <w:p w14:paraId="19CEA1EB" w14:textId="77777777" w:rsidR="00262777" w:rsidRDefault="00262777" w:rsidP="00262777">
      <w:pPr>
        <w:ind w:left="141" w:right="140"/>
        <w:jc w:val="both"/>
        <w:rPr>
          <w:i/>
          <w:sz w:val="20"/>
        </w:rPr>
      </w:pPr>
      <w:r>
        <w:rPr>
          <w:i/>
          <w:color w:val="1A1A1A"/>
          <w:sz w:val="20"/>
        </w:rPr>
        <w:t>9°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Les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titulaires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d'une</w:t>
      </w:r>
      <w:r>
        <w:rPr>
          <w:i/>
          <w:color w:val="1A1A1A"/>
          <w:spacing w:val="-9"/>
          <w:sz w:val="20"/>
        </w:rPr>
        <w:t xml:space="preserve"> </w:t>
      </w:r>
      <w:r>
        <w:rPr>
          <w:i/>
          <w:color w:val="1A1A1A"/>
          <w:sz w:val="20"/>
        </w:rPr>
        <w:t>allocation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ou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d'une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rente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d'invalidité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attribuée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dans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les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conditions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définies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par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la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loi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n°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91-1389</w:t>
      </w:r>
      <w:r>
        <w:rPr>
          <w:i/>
          <w:color w:val="1A1A1A"/>
          <w:spacing w:val="-8"/>
          <w:sz w:val="20"/>
        </w:rPr>
        <w:t xml:space="preserve"> </w:t>
      </w:r>
      <w:r>
        <w:rPr>
          <w:i/>
          <w:color w:val="1A1A1A"/>
          <w:sz w:val="20"/>
        </w:rPr>
        <w:t>du</w:t>
      </w:r>
      <w:r>
        <w:rPr>
          <w:i/>
          <w:color w:val="1A1A1A"/>
          <w:spacing w:val="-7"/>
          <w:sz w:val="20"/>
        </w:rPr>
        <w:t xml:space="preserve"> </w:t>
      </w:r>
      <w:r>
        <w:rPr>
          <w:i/>
          <w:color w:val="1A1A1A"/>
          <w:sz w:val="20"/>
        </w:rPr>
        <w:t>31 décembre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1991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relative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à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la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protection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sociale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des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sapeurs-pompiers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volontaires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en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cas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d'accident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survenu</w:t>
      </w:r>
      <w:r>
        <w:rPr>
          <w:i/>
          <w:color w:val="1A1A1A"/>
          <w:spacing w:val="-4"/>
          <w:sz w:val="20"/>
        </w:rPr>
        <w:t xml:space="preserve"> </w:t>
      </w:r>
      <w:r>
        <w:rPr>
          <w:i/>
          <w:color w:val="1A1A1A"/>
          <w:sz w:val="20"/>
        </w:rPr>
        <w:t>ou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de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maladie contractée en service ;</w:t>
      </w:r>
    </w:p>
    <w:p w14:paraId="27267EDA" w14:textId="77777777" w:rsidR="00262777" w:rsidRDefault="00262777" w:rsidP="00262777">
      <w:pPr>
        <w:spacing w:before="230"/>
        <w:ind w:left="141" w:right="141"/>
        <w:jc w:val="both"/>
        <w:rPr>
          <w:i/>
          <w:sz w:val="20"/>
        </w:rPr>
      </w:pPr>
      <w:r>
        <w:rPr>
          <w:i/>
          <w:color w:val="1A1A1A"/>
          <w:sz w:val="20"/>
        </w:rPr>
        <w:t>10° Les titulaires de la carte “ mobilité inclusion ” portant la mention “ invalidité ” définie à l'article L. 241-3 du code de l'action sociale et des familles ;</w:t>
      </w:r>
    </w:p>
    <w:p w14:paraId="0ADD39CE" w14:textId="77777777" w:rsidR="00262777" w:rsidRDefault="00262777" w:rsidP="00262777">
      <w:pPr>
        <w:pStyle w:val="Corpsdetexte"/>
        <w:rPr>
          <w:i/>
        </w:rPr>
      </w:pPr>
    </w:p>
    <w:p w14:paraId="63FF47AF" w14:textId="77777777" w:rsidR="00262777" w:rsidRDefault="00262777" w:rsidP="00262777">
      <w:pPr>
        <w:ind w:left="141"/>
        <w:jc w:val="both"/>
        <w:rPr>
          <w:i/>
          <w:sz w:val="20"/>
        </w:rPr>
      </w:pPr>
      <w:r>
        <w:rPr>
          <w:i/>
          <w:color w:val="1A1A1A"/>
          <w:sz w:val="20"/>
        </w:rPr>
        <w:t>11°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Les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titulaires</w:t>
      </w:r>
      <w:r>
        <w:rPr>
          <w:i/>
          <w:color w:val="1A1A1A"/>
          <w:spacing w:val="-6"/>
          <w:sz w:val="20"/>
        </w:rPr>
        <w:t xml:space="preserve"> </w:t>
      </w:r>
      <w:r>
        <w:rPr>
          <w:i/>
          <w:color w:val="1A1A1A"/>
          <w:sz w:val="20"/>
        </w:rPr>
        <w:t>de</w:t>
      </w:r>
      <w:r>
        <w:rPr>
          <w:i/>
          <w:color w:val="1A1A1A"/>
          <w:spacing w:val="-4"/>
          <w:sz w:val="20"/>
        </w:rPr>
        <w:t xml:space="preserve"> </w:t>
      </w:r>
      <w:r>
        <w:rPr>
          <w:i/>
          <w:color w:val="1A1A1A"/>
          <w:sz w:val="20"/>
        </w:rPr>
        <w:t>l'allocation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aux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z w:val="20"/>
        </w:rPr>
        <w:t>adultes</w:t>
      </w:r>
      <w:r>
        <w:rPr>
          <w:i/>
          <w:color w:val="1A1A1A"/>
          <w:spacing w:val="-5"/>
          <w:sz w:val="20"/>
        </w:rPr>
        <w:t xml:space="preserve"> </w:t>
      </w:r>
      <w:r>
        <w:rPr>
          <w:i/>
          <w:color w:val="1A1A1A"/>
          <w:spacing w:val="-2"/>
          <w:sz w:val="20"/>
        </w:rPr>
        <w:t>handicapés.</w:t>
      </w:r>
    </w:p>
    <w:p w14:paraId="35D44664" w14:textId="77777777" w:rsidR="00262777" w:rsidRDefault="00262777" w:rsidP="00262777">
      <w:pPr>
        <w:tabs>
          <w:tab w:val="left" w:pos="2051"/>
          <w:tab w:val="left" w:pos="2974"/>
          <w:tab w:val="left" w:pos="6514"/>
        </w:tabs>
        <w:spacing w:before="228"/>
        <w:ind w:left="141"/>
        <w:jc w:val="both"/>
        <w:rPr>
          <w:b/>
          <w:color w:val="1A1A1A"/>
          <w:sz w:val="20"/>
        </w:rPr>
      </w:pPr>
    </w:p>
    <w:p w14:paraId="536DF916" w14:textId="20B75F6B" w:rsidR="00262777" w:rsidRDefault="00262777" w:rsidP="00262777">
      <w:pPr>
        <w:tabs>
          <w:tab w:val="left" w:pos="2051"/>
          <w:tab w:val="left" w:pos="2974"/>
          <w:tab w:val="left" w:pos="6514"/>
        </w:tabs>
        <w:spacing w:before="228"/>
        <w:ind w:left="141"/>
        <w:jc w:val="both"/>
        <w:rPr>
          <w:b/>
          <w:sz w:val="20"/>
        </w:rPr>
      </w:pPr>
      <w:proofErr w:type="gramStart"/>
      <w:r>
        <w:rPr>
          <w:b/>
          <w:color w:val="1A1A1A"/>
          <w:sz w:val="20"/>
        </w:rPr>
        <w:t>Fait le</w:t>
      </w:r>
      <w:proofErr w:type="gramEnd"/>
      <w:r>
        <w:rPr>
          <w:b/>
          <w:color w:val="1A1A1A"/>
          <w:spacing w:val="54"/>
          <w:w w:val="150"/>
          <w:sz w:val="20"/>
        </w:rPr>
        <w:t xml:space="preserve">    </w:t>
      </w:r>
      <w:r>
        <w:rPr>
          <w:b/>
          <w:color w:val="1A1A1A"/>
          <w:spacing w:val="-10"/>
          <w:sz w:val="20"/>
        </w:rPr>
        <w:t>/</w:t>
      </w:r>
      <w:r>
        <w:rPr>
          <w:b/>
          <w:color w:val="1A1A1A"/>
          <w:sz w:val="20"/>
        </w:rPr>
        <w:tab/>
      </w:r>
      <w:r>
        <w:rPr>
          <w:b/>
          <w:color w:val="1A1A1A"/>
          <w:spacing w:val="-10"/>
          <w:sz w:val="20"/>
        </w:rPr>
        <w:t>/</w:t>
      </w:r>
      <w:r>
        <w:rPr>
          <w:b/>
          <w:color w:val="1A1A1A"/>
          <w:sz w:val="20"/>
        </w:rPr>
        <w:tab/>
      </w:r>
      <w:r>
        <w:rPr>
          <w:b/>
          <w:color w:val="1A1A1A"/>
          <w:spacing w:val="-10"/>
          <w:sz w:val="20"/>
        </w:rPr>
        <w:t>A</w:t>
      </w:r>
      <w:r>
        <w:rPr>
          <w:b/>
          <w:color w:val="1A1A1A"/>
          <w:sz w:val="20"/>
        </w:rPr>
        <w:tab/>
        <w:t>Signature</w:t>
      </w:r>
      <w:r>
        <w:rPr>
          <w:b/>
          <w:color w:val="1A1A1A"/>
          <w:spacing w:val="-7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9"/>
          <w:sz w:val="20"/>
        </w:rPr>
        <w:t xml:space="preserve"> </w:t>
      </w:r>
      <w:r>
        <w:rPr>
          <w:b/>
          <w:color w:val="1A1A1A"/>
          <w:sz w:val="20"/>
        </w:rPr>
        <w:t>l’intéressé(e)</w:t>
      </w:r>
      <w:r>
        <w:rPr>
          <w:b/>
          <w:color w:val="1A1A1A"/>
          <w:spacing w:val="-7"/>
          <w:sz w:val="20"/>
        </w:rPr>
        <w:t xml:space="preserve"> </w:t>
      </w:r>
      <w:r>
        <w:rPr>
          <w:b/>
          <w:color w:val="1A1A1A"/>
          <w:spacing w:val="-10"/>
          <w:sz w:val="20"/>
        </w:rPr>
        <w:t>:</w:t>
      </w:r>
    </w:p>
    <w:p w14:paraId="35D953CB" w14:textId="77777777" w:rsidR="008C1B09" w:rsidRDefault="008C1B09"/>
    <w:sectPr w:rsidR="008C1B09">
      <w:pgSz w:w="11910" w:h="16840"/>
      <w:pgMar w:top="340" w:right="425" w:bottom="1200" w:left="425" w:header="0" w:footer="10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5E9B"/>
    <w:multiLevelType w:val="hybridMultilevel"/>
    <w:tmpl w:val="795AEE82"/>
    <w:lvl w:ilvl="0" w:tplc="9CA85B12">
      <w:numFmt w:val="bullet"/>
      <w:lvlText w:val="☐"/>
      <w:lvlJc w:val="left"/>
      <w:pPr>
        <w:ind w:left="141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A1A1A"/>
        <w:spacing w:val="0"/>
        <w:w w:val="116"/>
        <w:sz w:val="24"/>
        <w:szCs w:val="24"/>
        <w:lang w:val="fr-FR" w:eastAsia="en-US" w:bidi="ar-SA"/>
      </w:rPr>
    </w:lvl>
    <w:lvl w:ilvl="1" w:tplc="207EDFB6">
      <w:numFmt w:val="bullet"/>
      <w:lvlText w:val="•"/>
      <w:lvlJc w:val="left"/>
      <w:pPr>
        <w:ind w:left="1231" w:hanging="312"/>
      </w:pPr>
      <w:rPr>
        <w:rFonts w:hint="default"/>
        <w:lang w:val="fr-FR" w:eastAsia="en-US" w:bidi="ar-SA"/>
      </w:rPr>
    </w:lvl>
    <w:lvl w:ilvl="2" w:tplc="FAE49156">
      <w:numFmt w:val="bullet"/>
      <w:lvlText w:val="•"/>
      <w:lvlJc w:val="left"/>
      <w:pPr>
        <w:ind w:left="2323" w:hanging="312"/>
      </w:pPr>
      <w:rPr>
        <w:rFonts w:hint="default"/>
        <w:lang w:val="fr-FR" w:eastAsia="en-US" w:bidi="ar-SA"/>
      </w:rPr>
    </w:lvl>
    <w:lvl w:ilvl="3" w:tplc="08305F3A">
      <w:numFmt w:val="bullet"/>
      <w:lvlText w:val="•"/>
      <w:lvlJc w:val="left"/>
      <w:pPr>
        <w:ind w:left="3414" w:hanging="312"/>
      </w:pPr>
      <w:rPr>
        <w:rFonts w:hint="default"/>
        <w:lang w:val="fr-FR" w:eastAsia="en-US" w:bidi="ar-SA"/>
      </w:rPr>
    </w:lvl>
    <w:lvl w:ilvl="4" w:tplc="BC5C9F2A">
      <w:numFmt w:val="bullet"/>
      <w:lvlText w:val="•"/>
      <w:lvlJc w:val="left"/>
      <w:pPr>
        <w:ind w:left="4506" w:hanging="312"/>
      </w:pPr>
      <w:rPr>
        <w:rFonts w:hint="default"/>
        <w:lang w:val="fr-FR" w:eastAsia="en-US" w:bidi="ar-SA"/>
      </w:rPr>
    </w:lvl>
    <w:lvl w:ilvl="5" w:tplc="B83C7566">
      <w:numFmt w:val="bullet"/>
      <w:lvlText w:val="•"/>
      <w:lvlJc w:val="left"/>
      <w:pPr>
        <w:ind w:left="5598" w:hanging="312"/>
      </w:pPr>
      <w:rPr>
        <w:rFonts w:hint="default"/>
        <w:lang w:val="fr-FR" w:eastAsia="en-US" w:bidi="ar-SA"/>
      </w:rPr>
    </w:lvl>
    <w:lvl w:ilvl="6" w:tplc="621EAA8C">
      <w:numFmt w:val="bullet"/>
      <w:lvlText w:val="•"/>
      <w:lvlJc w:val="left"/>
      <w:pPr>
        <w:ind w:left="6689" w:hanging="312"/>
      </w:pPr>
      <w:rPr>
        <w:rFonts w:hint="default"/>
        <w:lang w:val="fr-FR" w:eastAsia="en-US" w:bidi="ar-SA"/>
      </w:rPr>
    </w:lvl>
    <w:lvl w:ilvl="7" w:tplc="435EED58">
      <w:numFmt w:val="bullet"/>
      <w:lvlText w:val="•"/>
      <w:lvlJc w:val="left"/>
      <w:pPr>
        <w:ind w:left="7781" w:hanging="312"/>
      </w:pPr>
      <w:rPr>
        <w:rFonts w:hint="default"/>
        <w:lang w:val="fr-FR" w:eastAsia="en-US" w:bidi="ar-SA"/>
      </w:rPr>
    </w:lvl>
    <w:lvl w:ilvl="8" w:tplc="F24E5AFA">
      <w:numFmt w:val="bullet"/>
      <w:lvlText w:val="•"/>
      <w:lvlJc w:val="left"/>
      <w:pPr>
        <w:ind w:left="8873" w:hanging="31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77"/>
    <w:rsid w:val="00120399"/>
    <w:rsid w:val="00262777"/>
    <w:rsid w:val="008C1B09"/>
    <w:rsid w:val="00E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29D9"/>
  <w15:chartTrackingRefBased/>
  <w15:docId w15:val="{1D7D33A5-9644-44D8-ACBF-001336C1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rsid w:val="00262777"/>
    <w:pPr>
      <w:ind w:left="163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777"/>
    <w:rPr>
      <w:rFonts w:ascii="Arial" w:eastAsia="Arial" w:hAnsi="Arial" w:cs="Arial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262777"/>
    <w:pPr>
      <w:spacing w:before="1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62777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262777"/>
    <w:pPr>
      <w:ind w:left="445" w:hanging="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Luce</dc:creator>
  <cp:keywords/>
  <dc:description/>
  <cp:lastModifiedBy>Celine Luce</cp:lastModifiedBy>
  <cp:revision>1</cp:revision>
  <dcterms:created xsi:type="dcterms:W3CDTF">2025-02-27T19:42:00Z</dcterms:created>
  <dcterms:modified xsi:type="dcterms:W3CDTF">2025-02-27T19:45:00Z</dcterms:modified>
</cp:coreProperties>
</file>