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04AC" w14:textId="77777777" w:rsidR="000E06DF" w:rsidRPr="00C869B1" w:rsidRDefault="000E06DF" w:rsidP="00087541">
      <w:pPr>
        <w:pStyle w:val="Titre3"/>
        <w:jc w:val="center"/>
        <w:rPr>
          <w:sz w:val="8"/>
          <w:szCs w:val="8"/>
        </w:rPr>
      </w:pPr>
      <w:bookmarkStart w:id="0" w:name="_Toc72951457"/>
      <w:r w:rsidRPr="00860417">
        <w:rPr>
          <w:rFonts w:asciiTheme="minorHAnsi" w:hAnsiTheme="minorHAnsi" w:cstheme="minorHAnsi"/>
          <w:b/>
          <w:bCs/>
          <w:color w:val="auto"/>
          <w:u w:val="single"/>
        </w:rPr>
        <w:t xml:space="preserve">ACTION </w:t>
      </w:r>
      <w:r>
        <w:rPr>
          <w:rFonts w:asciiTheme="minorHAnsi" w:hAnsiTheme="minorHAnsi" w:cstheme="minorHAnsi"/>
          <w:b/>
          <w:bCs/>
          <w:color w:val="auto"/>
          <w:u w:val="single"/>
        </w:rPr>
        <w:t> </w:t>
      </w:r>
      <w:bookmarkEnd w:id="0"/>
      <w:r>
        <w:rPr>
          <w:rFonts w:asciiTheme="minorHAnsi" w:hAnsiTheme="minorHAnsi" w:cstheme="minorHAnsi"/>
          <w:b/>
          <w:bCs/>
          <w:color w:val="auto"/>
          <w:u w:val="single"/>
        </w:rPr>
        <w:t>:</w:t>
      </w:r>
      <w:r w:rsidR="00087541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tbl>
      <w:tblPr>
        <w:tblStyle w:val="Grilledutableau"/>
        <w:tblW w:w="10552" w:type="dxa"/>
        <w:tblInd w:w="-364" w:type="dxa"/>
        <w:tblLook w:val="04A0" w:firstRow="1" w:lastRow="0" w:firstColumn="1" w:lastColumn="0" w:noHBand="0" w:noVBand="1"/>
      </w:tblPr>
      <w:tblGrid>
        <w:gridCol w:w="2202"/>
        <w:gridCol w:w="1891"/>
        <w:gridCol w:w="1154"/>
        <w:gridCol w:w="756"/>
        <w:gridCol w:w="1731"/>
        <w:gridCol w:w="165"/>
        <w:gridCol w:w="2653"/>
      </w:tblGrid>
      <w:tr w:rsidR="000E06DF" w:rsidRPr="00F273C7" w14:paraId="0453EF85" w14:textId="77777777" w:rsidTr="00B130DF">
        <w:trPr>
          <w:trHeight w:val="462"/>
        </w:trPr>
        <w:tc>
          <w:tcPr>
            <w:tcW w:w="2202" w:type="dxa"/>
            <w:shd w:val="clear" w:color="auto" w:fill="00B0F0"/>
            <w:vAlign w:val="center"/>
          </w:tcPr>
          <w:p w14:paraId="45A1FE12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bookmarkStart w:id="1" w:name="_Hlk69974313"/>
            <w:r w:rsidRPr="00F273C7">
              <w:rPr>
                <w:rFonts w:ascii="Calibri" w:hAnsi="Calibri" w:cs="Calibri"/>
                <w:b/>
                <w:color w:val="FFFFFF" w:themeColor="background1"/>
              </w:rPr>
              <w:t>Porteur de projet</w:t>
            </w:r>
          </w:p>
        </w:tc>
        <w:tc>
          <w:tcPr>
            <w:tcW w:w="8350" w:type="dxa"/>
            <w:gridSpan w:val="6"/>
          </w:tcPr>
          <w:p w14:paraId="729CCC3B" w14:textId="77777777" w:rsidR="000E06DF" w:rsidRPr="00F273C7" w:rsidRDefault="000E06DF" w:rsidP="00B127BB">
            <w:pPr>
              <w:rPr>
                <w:rFonts w:ascii="Calibri" w:hAnsi="Calibri" w:cs="Calibri"/>
              </w:rPr>
            </w:pPr>
          </w:p>
        </w:tc>
      </w:tr>
      <w:tr w:rsidR="000E06DF" w:rsidRPr="00F273C7" w14:paraId="401C1AA2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23186D0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Nom du projet</w:t>
            </w:r>
          </w:p>
        </w:tc>
        <w:tc>
          <w:tcPr>
            <w:tcW w:w="8350" w:type="dxa"/>
            <w:gridSpan w:val="6"/>
            <w:shd w:val="clear" w:color="auto" w:fill="FF3300"/>
          </w:tcPr>
          <w:p w14:paraId="7B1A6EDD" w14:textId="77777777" w:rsidR="000E06DF" w:rsidRPr="00580BE3" w:rsidRDefault="000E06DF" w:rsidP="00B127BB">
            <w:pPr>
              <w:pStyle w:val="Titre3"/>
              <w:jc w:val="center"/>
              <w:outlineLvl w:val="2"/>
              <w:rPr>
                <w:rFonts w:ascii="Calibri" w:hAnsi="Calibri" w:cs="Calibri"/>
              </w:rPr>
            </w:pPr>
          </w:p>
        </w:tc>
      </w:tr>
      <w:tr w:rsidR="000E06DF" w:rsidRPr="00F273C7" w14:paraId="427A648F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1136868E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Projet renouvelé/nouveau</w:t>
            </w:r>
          </w:p>
        </w:tc>
        <w:tc>
          <w:tcPr>
            <w:tcW w:w="8350" w:type="dxa"/>
            <w:gridSpan w:val="6"/>
          </w:tcPr>
          <w:p w14:paraId="73D4B6EC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t>NOUVEAU</w:t>
            </w:r>
          </w:p>
        </w:tc>
      </w:tr>
      <w:tr w:rsidR="000E06DF" w:rsidRPr="00F273C7" w14:paraId="2379D211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6C70A048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Objectifs stratégiques du projet</w:t>
            </w:r>
          </w:p>
        </w:tc>
        <w:tc>
          <w:tcPr>
            <w:tcW w:w="8350" w:type="dxa"/>
            <w:gridSpan w:val="6"/>
          </w:tcPr>
          <w:p w14:paraId="37C1DE4C" w14:textId="77777777" w:rsidR="000E06DF" w:rsidRPr="00580BE3" w:rsidRDefault="000E06DF" w:rsidP="00826DB4">
            <w:pPr>
              <w:pStyle w:val="Paragraphedeliste"/>
              <w:rPr>
                <w:rFonts w:ascii="Calibri" w:hAnsi="Calibri" w:cs="Calibri"/>
              </w:rPr>
            </w:pPr>
          </w:p>
        </w:tc>
      </w:tr>
      <w:tr w:rsidR="000E06DF" w:rsidRPr="00F273C7" w14:paraId="0F7716FB" w14:textId="77777777" w:rsidTr="00B130DF">
        <w:trPr>
          <w:trHeight w:val="674"/>
        </w:trPr>
        <w:tc>
          <w:tcPr>
            <w:tcW w:w="2202" w:type="dxa"/>
            <w:shd w:val="clear" w:color="auto" w:fill="00B0F0"/>
            <w:vAlign w:val="center"/>
          </w:tcPr>
          <w:p w14:paraId="137CA275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Contexte</w:t>
            </w:r>
          </w:p>
          <w:p w14:paraId="2F711289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Naissance et motivations de l’idée</w:t>
            </w:r>
          </w:p>
        </w:tc>
        <w:tc>
          <w:tcPr>
            <w:tcW w:w="8350" w:type="dxa"/>
            <w:gridSpan w:val="6"/>
          </w:tcPr>
          <w:p w14:paraId="1FE0D5CF" w14:textId="05FCB29A" w:rsidR="000E06DF" w:rsidRPr="00F273C7" w:rsidRDefault="000E06DF" w:rsidP="004009DE">
            <w:pPr>
              <w:rPr>
                <w:rFonts w:ascii="Calibri" w:hAnsi="Calibri" w:cs="Calibri"/>
              </w:rPr>
            </w:pPr>
          </w:p>
        </w:tc>
      </w:tr>
      <w:tr w:rsidR="000E06DF" w:rsidRPr="00F273C7" w14:paraId="57AE5D9B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66B9582C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Axes d’action de la cité éducative</w:t>
            </w:r>
          </w:p>
        </w:tc>
        <w:tc>
          <w:tcPr>
            <w:tcW w:w="3045" w:type="dxa"/>
            <w:gridSpan w:val="2"/>
          </w:tcPr>
          <w:p w14:paraId="6F788AA4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>Conforter le rôle de l’école</w:t>
            </w:r>
          </w:p>
        </w:tc>
        <w:tc>
          <w:tcPr>
            <w:tcW w:w="2652" w:type="dxa"/>
            <w:gridSpan w:val="3"/>
          </w:tcPr>
          <w:p w14:paraId="7E6B9CAD" w14:textId="77777777" w:rsidR="000E06DF" w:rsidRPr="00F273C7" w:rsidRDefault="00C31836" w:rsidP="00826DB4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>
              <w:rPr>
                <w:rFonts w:ascii="Calibri" w:hAnsi="Calibri" w:cs="Calibri"/>
              </w:rPr>
              <w:t xml:space="preserve"> </w:t>
            </w:r>
            <w:r w:rsidR="000E06DF" w:rsidRPr="00F273C7">
              <w:rPr>
                <w:rFonts w:ascii="Calibri" w:hAnsi="Calibri" w:cs="Calibri"/>
              </w:rPr>
              <w:t>Promouvoir la continuité pédagogique</w:t>
            </w:r>
          </w:p>
        </w:tc>
        <w:tc>
          <w:tcPr>
            <w:tcW w:w="2653" w:type="dxa"/>
          </w:tcPr>
          <w:p w14:paraId="016696A8" w14:textId="77777777" w:rsidR="000E06DF" w:rsidRPr="00F273C7" w:rsidRDefault="000E06DF" w:rsidP="00302E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Ouvrir le champ des possibles </w:t>
            </w:r>
          </w:p>
        </w:tc>
      </w:tr>
      <w:tr w:rsidR="000E06DF" w:rsidRPr="00F273C7" w14:paraId="1F0F9ABC" w14:textId="77777777" w:rsidTr="000E06DF">
        <w:trPr>
          <w:trHeight w:val="992"/>
        </w:trPr>
        <w:tc>
          <w:tcPr>
            <w:tcW w:w="2202" w:type="dxa"/>
            <w:shd w:val="clear" w:color="auto" w:fill="00B0F0"/>
            <w:vAlign w:val="center"/>
          </w:tcPr>
          <w:p w14:paraId="5749F473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Objectifs opérationnels</w:t>
            </w:r>
          </w:p>
        </w:tc>
        <w:tc>
          <w:tcPr>
            <w:tcW w:w="3045" w:type="dxa"/>
            <w:gridSpan w:val="2"/>
          </w:tcPr>
          <w:p w14:paraId="4B33CFB8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Améliorer le bien-être de tous, élèves et personnels</w:t>
            </w:r>
          </w:p>
          <w:p w14:paraId="1DB4ADEC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3780F5AD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>Renforcer le suivi personnalisé des élèves en amont et sur la durée</w:t>
            </w:r>
          </w:p>
          <w:p w14:paraId="695DB780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4B55988B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Pr="008F29EE">
              <w:rPr>
                <w:rFonts w:cstheme="minorHAnsi"/>
              </w:rPr>
              <w:t>Encourager l’ambition scolaire</w:t>
            </w:r>
          </w:p>
          <w:p w14:paraId="2DC9EDAE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36AFF63E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52" w:type="dxa"/>
            <w:gridSpan w:val="3"/>
          </w:tcPr>
          <w:p w14:paraId="17866DAF" w14:textId="77777777" w:rsidR="000E06DF" w:rsidRPr="008F29EE" w:rsidRDefault="000E06DF" w:rsidP="00B130DF">
            <w:pPr>
              <w:spacing w:before="100" w:beforeAutospacing="1" w:after="90"/>
              <w:ind w:right="-88"/>
              <w:rPr>
                <w:rFonts w:cstheme="minorHAnsi"/>
                <w:b/>
                <w:bCs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Favoriser la socialisation précoce des enfants</w:t>
            </w:r>
            <w:r w:rsidRPr="008F29EE">
              <w:rPr>
                <w:rFonts w:cstheme="minorHAnsi"/>
                <w:b/>
                <w:bCs/>
              </w:rPr>
              <w:t> </w:t>
            </w:r>
          </w:p>
          <w:p w14:paraId="1B2A9F27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Prévention santé-hygiène (éducation à la santé alimentaire etc.)</w:t>
            </w:r>
          </w:p>
          <w:p w14:paraId="4D286712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2206F775" w14:textId="77777777" w:rsidR="000E06DF" w:rsidRPr="008F29EE" w:rsidRDefault="000E06DF" w:rsidP="00B130DF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Faciliter l’implication des parents et les conditions d’exercice de la parentalité</w:t>
            </w:r>
            <w:r w:rsidRPr="008F29EE">
              <w:rPr>
                <w:rFonts w:eastAsia="Times New Roman" w:cstheme="minorHAnsi"/>
                <w:b/>
                <w:bCs/>
                <w:lang w:eastAsia="fr-FR"/>
              </w:rPr>
              <w:t> </w:t>
            </w:r>
          </w:p>
          <w:p w14:paraId="004FF5C9" w14:textId="77777777" w:rsidR="000E06DF" w:rsidRPr="008F29EE" w:rsidRDefault="000E06DF" w:rsidP="00B130DF">
            <w:pPr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1694CEED" w14:textId="77777777" w:rsidR="000E06DF" w:rsidRPr="008F29EE" w:rsidRDefault="000E06DF" w:rsidP="00B130DF">
            <w:pPr>
              <w:rPr>
                <w:rFonts w:eastAsia="Times New Roman" w:cstheme="minorHAnsi"/>
                <w:lang w:eastAsia="fr-FR"/>
              </w:rPr>
            </w:pPr>
            <w:r w:rsidRPr="008F29EE">
              <w:rPr>
                <w:rFonts w:cstheme="minorHAns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Lutter contre le décrochage scolaire</w:t>
            </w:r>
          </w:p>
          <w:p w14:paraId="65D328B2" w14:textId="77777777" w:rsidR="000E06DF" w:rsidRPr="008F29EE" w:rsidRDefault="000E06DF" w:rsidP="00B130DF">
            <w:pPr>
              <w:rPr>
                <w:rFonts w:eastAsia="Times New Roman" w:cstheme="minorHAnsi"/>
                <w:lang w:eastAsia="fr-FR"/>
              </w:rPr>
            </w:pPr>
          </w:p>
          <w:p w14:paraId="70CD31A0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t xml:space="preserve"> Promouvoir l’éducation artistique et culturelle</w:t>
            </w:r>
          </w:p>
          <w:p w14:paraId="0AF5A7F0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0D384961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Développer la pratique sportive et les activités de bien-être corporel </w:t>
            </w:r>
          </w:p>
          <w:p w14:paraId="4363C1A4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65087B48" w14:textId="77777777" w:rsidR="000E06DF" w:rsidRPr="008F29EE" w:rsidRDefault="00302EC4" w:rsidP="00B130DF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="000E06DF" w:rsidRPr="008F29EE">
              <w:rPr>
                <w:rFonts w:cstheme="minorHAnsi"/>
              </w:rPr>
              <w:t xml:space="preserve"> Mieux diffuser la culture scientifique et technique</w:t>
            </w:r>
          </w:p>
          <w:p w14:paraId="116E56AC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50FFABF9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Lutter contre l’illectronisme</w:t>
            </w:r>
          </w:p>
          <w:p w14:paraId="7B753EBA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5BF46C84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Favoriser la maîtrise de la langue et lutter contre l’illettrisme  </w:t>
            </w:r>
          </w:p>
          <w:p w14:paraId="4AF3E309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0959BD5E" w14:textId="77777777" w:rsidR="000E06DF" w:rsidRPr="008F29EE" w:rsidRDefault="00302EC4" w:rsidP="00B130DF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sym w:font="Wingdings" w:char="F0A8"/>
            </w:r>
            <w:r w:rsidR="000E06DF" w:rsidRPr="008F29EE">
              <w:rPr>
                <w:rFonts w:cstheme="minorHAnsi"/>
              </w:rPr>
              <w:t xml:space="preserve"> Promouvoir les valeurs collectives et la prévention des risques</w:t>
            </w:r>
          </w:p>
          <w:p w14:paraId="52C2849B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53" w:type="dxa"/>
          </w:tcPr>
          <w:p w14:paraId="0B6616C3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Faire découvrir les filières de formation et du monde du travail</w:t>
            </w:r>
          </w:p>
          <w:p w14:paraId="6683F242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6EF1A963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Sensibiliser aux enjeux environnementaux  </w:t>
            </w:r>
          </w:p>
          <w:p w14:paraId="47FC2BE2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302C4CC0" w14:textId="77777777" w:rsidR="000E06DF" w:rsidRPr="008F29EE" w:rsidRDefault="00C31836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 w:rsidRPr="008F29EE">
              <w:rPr>
                <w:rFonts w:cstheme="minorHAnsi"/>
              </w:rPr>
              <w:t>Promouvoir l’ouverture culturelle et citoyenne</w:t>
            </w:r>
          </w:p>
          <w:p w14:paraId="2E893ED0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623B7BF7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0E06DF" w:rsidRPr="00F273C7" w14:paraId="482A6DD9" w14:textId="77777777" w:rsidTr="00B130DF">
        <w:trPr>
          <w:trHeight w:val="674"/>
        </w:trPr>
        <w:tc>
          <w:tcPr>
            <w:tcW w:w="2202" w:type="dxa"/>
            <w:shd w:val="clear" w:color="auto" w:fill="00B0F0"/>
            <w:vAlign w:val="center"/>
          </w:tcPr>
          <w:p w14:paraId="34AFD645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lastRenderedPageBreak/>
              <w:t>Public cible</w:t>
            </w:r>
          </w:p>
        </w:tc>
        <w:tc>
          <w:tcPr>
            <w:tcW w:w="8350" w:type="dxa"/>
            <w:gridSpan w:val="6"/>
          </w:tcPr>
          <w:p w14:paraId="58BBE2D7" w14:textId="77777777" w:rsidR="000E06DF" w:rsidRPr="00F273C7" w:rsidRDefault="000B1EAC" w:rsidP="00B130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A8"/>
            </w:r>
            <w:r w:rsidR="000E06DF" w:rsidRPr="00F273C7">
              <w:rPr>
                <w:rFonts w:ascii="Calibri" w:hAnsi="Calibri" w:cs="Calibri"/>
              </w:rPr>
              <w:t xml:space="preserve">  Petite enfance : jeunes 0-6 ans     Nombre de bénéficiaires estimés………</w:t>
            </w:r>
          </w:p>
          <w:p w14:paraId="3AFA40C6" w14:textId="77777777" w:rsidR="000E06DF" w:rsidRPr="00F273C7" w:rsidRDefault="00C31836" w:rsidP="00B130DF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>
              <w:rPr>
                <w:rFonts w:ascii="Calibri" w:hAnsi="Calibri" w:cs="Calibri"/>
              </w:rPr>
              <w:t xml:space="preserve"> </w:t>
            </w:r>
            <w:r w:rsidR="000E06DF" w:rsidRPr="00F273C7">
              <w:rPr>
                <w:rFonts w:ascii="Calibri" w:hAnsi="Calibri" w:cs="Calibri"/>
              </w:rPr>
              <w:t xml:space="preserve"> Jeunes 6-12 ans                               Nombre de bénéficiaires estimés</w:t>
            </w:r>
            <w:r w:rsidR="000E06DF">
              <w:rPr>
                <w:rFonts w:ascii="Calibri" w:hAnsi="Calibri" w:cs="Calibri"/>
              </w:rPr>
              <w:t xml:space="preserve"> : </w:t>
            </w:r>
          </w:p>
          <w:p w14:paraId="2D93D0A2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Jeunes 12-16 ans                               Nombre de bénéficiaires estimés               </w:t>
            </w:r>
          </w:p>
          <w:p w14:paraId="1AB7B57D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</w:t>
            </w:r>
            <w:r w:rsidRPr="00580BE3">
              <w:rPr>
                <w:rFonts w:ascii="Calibri" w:hAnsi="Calibri" w:cs="Calibri"/>
              </w:rPr>
              <w:t>Jeunes 1</w:t>
            </w:r>
            <w:r>
              <w:rPr>
                <w:rFonts w:ascii="Calibri" w:hAnsi="Calibri" w:cs="Calibri"/>
              </w:rPr>
              <w:t>6-25</w:t>
            </w:r>
            <w:r w:rsidRPr="00580BE3">
              <w:rPr>
                <w:rFonts w:ascii="Calibri" w:hAnsi="Calibri" w:cs="Calibri"/>
              </w:rPr>
              <w:t xml:space="preserve"> ans                              </w:t>
            </w:r>
            <w:r>
              <w:rPr>
                <w:rFonts w:ascii="Calibri" w:hAnsi="Calibri" w:cs="Calibri"/>
              </w:rPr>
              <w:t xml:space="preserve"> </w:t>
            </w:r>
            <w:r w:rsidRPr="00F273C7">
              <w:rPr>
                <w:rFonts w:ascii="Calibri" w:hAnsi="Calibri" w:cs="Calibri"/>
              </w:rPr>
              <w:t>Nombre de bénéficiaires estimés…………</w:t>
            </w:r>
          </w:p>
          <w:p w14:paraId="14BA3FB3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Parents                                                Nombre de bénéficiaires estimés………….</w:t>
            </w:r>
          </w:p>
        </w:tc>
      </w:tr>
      <w:tr w:rsidR="000E06DF" w:rsidRPr="00F273C7" w14:paraId="220B3EE2" w14:textId="77777777" w:rsidTr="00B130DF">
        <w:trPr>
          <w:trHeight w:val="314"/>
        </w:trPr>
        <w:tc>
          <w:tcPr>
            <w:tcW w:w="2202" w:type="dxa"/>
            <w:shd w:val="clear" w:color="auto" w:fill="00B0F0"/>
            <w:vAlign w:val="center"/>
          </w:tcPr>
          <w:p w14:paraId="1EC50409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Effectif prévu</w:t>
            </w:r>
          </w:p>
        </w:tc>
        <w:tc>
          <w:tcPr>
            <w:tcW w:w="8350" w:type="dxa"/>
            <w:gridSpan w:val="6"/>
          </w:tcPr>
          <w:p w14:paraId="07389DD2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t xml:space="preserve"> élèves</w:t>
            </w:r>
          </w:p>
        </w:tc>
      </w:tr>
      <w:tr w:rsidR="000E06DF" w:rsidRPr="00F273C7" w14:paraId="1B8FC43E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2478236B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Description</w:t>
            </w:r>
          </w:p>
        </w:tc>
        <w:tc>
          <w:tcPr>
            <w:tcW w:w="8350" w:type="dxa"/>
            <w:gridSpan w:val="6"/>
            <w:vAlign w:val="center"/>
          </w:tcPr>
          <w:p w14:paraId="2FF38601" w14:textId="77777777" w:rsidR="005F6078" w:rsidRDefault="005F6078" w:rsidP="0096760E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  <w:p w14:paraId="2C68AECE" w14:textId="77777777" w:rsidR="00E055A5" w:rsidRPr="00E055A5" w:rsidRDefault="00E055A5" w:rsidP="00E055A5">
            <w:pPr>
              <w:rPr>
                <w:rFonts w:ascii="Calibri" w:hAnsi="Calibri" w:cs="Calibri"/>
                <w:color w:val="000000" w:themeColor="text1"/>
              </w:rPr>
            </w:pPr>
          </w:p>
          <w:p w14:paraId="4706D187" w14:textId="77777777" w:rsidR="007C2F7F" w:rsidRPr="007C2F7F" w:rsidRDefault="007C2F7F" w:rsidP="007C2F7F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  <w:p w14:paraId="6BA106D3" w14:textId="77777777" w:rsidR="0096760E" w:rsidRPr="0096760E" w:rsidRDefault="0096760E" w:rsidP="0096760E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E06DF" w:rsidRPr="00F273C7" w14:paraId="59404CB5" w14:textId="77777777" w:rsidTr="00B130DF">
        <w:trPr>
          <w:trHeight w:val="348"/>
        </w:trPr>
        <w:tc>
          <w:tcPr>
            <w:tcW w:w="2202" w:type="dxa"/>
            <w:shd w:val="clear" w:color="auto" w:fill="00B0F0"/>
            <w:vAlign w:val="center"/>
          </w:tcPr>
          <w:p w14:paraId="75682E1A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Lieu(x)</w:t>
            </w:r>
          </w:p>
        </w:tc>
        <w:tc>
          <w:tcPr>
            <w:tcW w:w="8350" w:type="dxa"/>
            <w:gridSpan w:val="6"/>
          </w:tcPr>
          <w:p w14:paraId="38BD8266" w14:textId="77777777" w:rsidR="000E06DF" w:rsidRPr="00F273C7" w:rsidRDefault="000E06DF" w:rsidP="00303C1F">
            <w:pPr>
              <w:rPr>
                <w:rFonts w:ascii="Calibri" w:hAnsi="Calibri" w:cs="Calibri"/>
              </w:rPr>
            </w:pPr>
          </w:p>
        </w:tc>
      </w:tr>
      <w:tr w:rsidR="000E06DF" w:rsidRPr="00F273C7" w14:paraId="140D0940" w14:textId="77777777" w:rsidTr="00B130DF">
        <w:trPr>
          <w:trHeight w:val="90"/>
        </w:trPr>
        <w:tc>
          <w:tcPr>
            <w:tcW w:w="2202" w:type="dxa"/>
            <w:vMerge w:val="restart"/>
            <w:shd w:val="clear" w:color="auto" w:fill="00B0F0"/>
            <w:vAlign w:val="center"/>
          </w:tcPr>
          <w:p w14:paraId="12CBAACD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Partenaires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64354B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Techniques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5D4846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Financiers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2AA90F3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Humains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487AD37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Relais de communication</w:t>
            </w:r>
          </w:p>
        </w:tc>
      </w:tr>
      <w:tr w:rsidR="000E06DF" w:rsidRPr="00F273C7" w14:paraId="1EAE2204" w14:textId="77777777" w:rsidTr="00B130DF">
        <w:trPr>
          <w:trHeight w:val="697"/>
        </w:trPr>
        <w:tc>
          <w:tcPr>
            <w:tcW w:w="2202" w:type="dxa"/>
            <w:vMerge/>
            <w:shd w:val="clear" w:color="auto" w:fill="00B0F0"/>
            <w:vAlign w:val="center"/>
          </w:tcPr>
          <w:p w14:paraId="53288FE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463FC" w14:textId="77777777" w:rsidR="0044775A" w:rsidRPr="00F273C7" w:rsidRDefault="0044775A" w:rsidP="00B130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C8BB2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7FAA3" w14:textId="77777777" w:rsidR="00717C89" w:rsidRPr="00F273C7" w:rsidRDefault="00717C89" w:rsidP="00BA27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72A4A" w14:textId="77777777" w:rsidR="000E06DF" w:rsidRPr="00F273C7" w:rsidRDefault="000E06DF" w:rsidP="0044775A">
            <w:pPr>
              <w:jc w:val="center"/>
              <w:rPr>
                <w:rFonts w:ascii="Calibri" w:hAnsi="Calibri" w:cs="Calibri"/>
              </w:rPr>
            </w:pPr>
          </w:p>
        </w:tc>
      </w:tr>
      <w:tr w:rsidR="000E06DF" w:rsidRPr="00F273C7" w14:paraId="2235E400" w14:textId="77777777" w:rsidTr="00B130DF">
        <w:trPr>
          <w:trHeight w:val="423"/>
        </w:trPr>
        <w:tc>
          <w:tcPr>
            <w:tcW w:w="2202" w:type="dxa"/>
            <w:shd w:val="clear" w:color="auto" w:fill="00B0F0"/>
            <w:vAlign w:val="center"/>
          </w:tcPr>
          <w:p w14:paraId="195BB1B9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Echéancier</w:t>
            </w:r>
          </w:p>
        </w:tc>
        <w:tc>
          <w:tcPr>
            <w:tcW w:w="8350" w:type="dxa"/>
            <w:gridSpan w:val="6"/>
          </w:tcPr>
          <w:p w14:paraId="6DBDB782" w14:textId="15A9725D" w:rsidR="000E06DF" w:rsidRPr="00F273C7" w:rsidRDefault="0044775A" w:rsidP="00B130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scolaire 202</w:t>
            </w:r>
            <w:r w:rsidR="00740DEB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202</w:t>
            </w:r>
            <w:r w:rsidR="00740DEB">
              <w:rPr>
                <w:rFonts w:ascii="Calibri" w:hAnsi="Calibri" w:cs="Calibri"/>
              </w:rPr>
              <w:t>4</w:t>
            </w:r>
          </w:p>
        </w:tc>
      </w:tr>
      <w:tr w:rsidR="000E06DF" w:rsidRPr="00F273C7" w14:paraId="315C53C3" w14:textId="77777777" w:rsidTr="00B130DF">
        <w:trPr>
          <w:trHeight w:val="274"/>
        </w:trPr>
        <w:tc>
          <w:tcPr>
            <w:tcW w:w="2202" w:type="dxa"/>
            <w:shd w:val="clear" w:color="auto" w:fill="00B0F0"/>
            <w:vAlign w:val="center"/>
          </w:tcPr>
          <w:p w14:paraId="08788B87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Montant de l’action</w:t>
            </w:r>
          </w:p>
        </w:tc>
        <w:tc>
          <w:tcPr>
            <w:tcW w:w="8350" w:type="dxa"/>
            <w:gridSpan w:val="6"/>
          </w:tcPr>
          <w:p w14:paraId="138D5E03" w14:textId="77777777" w:rsidR="000E06DF" w:rsidRPr="00F273C7" w:rsidRDefault="0044775A" w:rsidP="00517862">
            <w:pPr>
              <w:rPr>
                <w:rFonts w:ascii="Calibri" w:hAnsi="Calibri" w:cs="Calibri"/>
              </w:rPr>
            </w:pPr>
            <w:r w:rsidRPr="00517862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uros</w:t>
            </w:r>
            <w:r w:rsidR="009152ED">
              <w:rPr>
                <w:rFonts w:ascii="Calibri" w:hAnsi="Calibri" w:cs="Calibri"/>
              </w:rPr>
              <w:t> </w:t>
            </w:r>
          </w:p>
        </w:tc>
      </w:tr>
      <w:tr w:rsidR="000E06DF" w:rsidRPr="00F273C7" w14:paraId="0CED15E7" w14:textId="77777777" w:rsidTr="00B130DF">
        <w:trPr>
          <w:trHeight w:val="713"/>
        </w:trPr>
        <w:tc>
          <w:tcPr>
            <w:tcW w:w="2202" w:type="dxa"/>
            <w:shd w:val="clear" w:color="auto" w:fill="00B0F0"/>
            <w:vAlign w:val="center"/>
          </w:tcPr>
          <w:p w14:paraId="3E061BEF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Critères de réussite</w:t>
            </w:r>
          </w:p>
        </w:tc>
        <w:tc>
          <w:tcPr>
            <w:tcW w:w="8350" w:type="dxa"/>
            <w:gridSpan w:val="6"/>
          </w:tcPr>
          <w:p w14:paraId="0B6A6D3B" w14:textId="77777777" w:rsidR="005F3F47" w:rsidRPr="000E06DF" w:rsidRDefault="005F3F47" w:rsidP="00C31836">
            <w:pPr>
              <w:pStyle w:val="Paragraphedeliste"/>
              <w:spacing w:after="200" w:line="276" w:lineRule="auto"/>
              <w:ind w:left="1080"/>
              <w:rPr>
                <w:rFonts w:ascii="Calibri" w:hAnsi="Calibri" w:cs="Calibri"/>
              </w:rPr>
            </w:pPr>
          </w:p>
        </w:tc>
      </w:tr>
      <w:tr w:rsidR="000E06DF" w:rsidRPr="00F273C7" w14:paraId="77296161" w14:textId="77777777" w:rsidTr="00B130DF">
        <w:trPr>
          <w:trHeight w:val="713"/>
        </w:trPr>
        <w:tc>
          <w:tcPr>
            <w:tcW w:w="2202" w:type="dxa"/>
            <w:shd w:val="clear" w:color="auto" w:fill="00B0F0"/>
            <w:vAlign w:val="center"/>
          </w:tcPr>
          <w:p w14:paraId="7E6DEB7F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Modalités d’évaluation de l’action</w:t>
            </w:r>
          </w:p>
        </w:tc>
        <w:tc>
          <w:tcPr>
            <w:tcW w:w="8350" w:type="dxa"/>
            <w:gridSpan w:val="6"/>
          </w:tcPr>
          <w:p w14:paraId="59F06A43" w14:textId="77777777" w:rsidR="000E06DF" w:rsidRPr="000E06DF" w:rsidRDefault="000E06DF" w:rsidP="00E055A5">
            <w:pPr>
              <w:rPr>
                <w:rFonts w:ascii="Calibri" w:hAnsi="Calibri" w:cs="Calibri"/>
              </w:rPr>
            </w:pPr>
          </w:p>
        </w:tc>
      </w:tr>
      <w:bookmarkEnd w:id="1"/>
    </w:tbl>
    <w:p w14:paraId="0989CCAA" w14:textId="77777777" w:rsidR="000E06DF" w:rsidRDefault="000E06DF" w:rsidP="000E06DF">
      <w:pPr>
        <w:rPr>
          <w:rFonts w:cstheme="minorHAnsi"/>
          <w:b/>
          <w:bCs/>
          <w:color w:val="FF0000"/>
        </w:rPr>
      </w:pPr>
    </w:p>
    <w:p w14:paraId="067D4424" w14:textId="77777777" w:rsidR="00553F46" w:rsidRDefault="00740DEB"/>
    <w:sectPr w:rsidR="0055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3EE5"/>
    <w:multiLevelType w:val="hybridMultilevel"/>
    <w:tmpl w:val="5546B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21FB"/>
    <w:multiLevelType w:val="hybridMultilevel"/>
    <w:tmpl w:val="C0DEA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10B60"/>
    <w:multiLevelType w:val="hybridMultilevel"/>
    <w:tmpl w:val="3EE43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E7CDA"/>
    <w:multiLevelType w:val="hybridMultilevel"/>
    <w:tmpl w:val="02944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A3521"/>
    <w:multiLevelType w:val="hybridMultilevel"/>
    <w:tmpl w:val="D228DC56"/>
    <w:lvl w:ilvl="0" w:tplc="A52037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752743">
    <w:abstractNumId w:val="1"/>
  </w:num>
  <w:num w:numId="2" w16cid:durableId="1694375676">
    <w:abstractNumId w:val="3"/>
  </w:num>
  <w:num w:numId="3" w16cid:durableId="611322726">
    <w:abstractNumId w:val="0"/>
  </w:num>
  <w:num w:numId="4" w16cid:durableId="1661301728">
    <w:abstractNumId w:val="2"/>
  </w:num>
  <w:num w:numId="5" w16cid:durableId="111760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DF"/>
    <w:rsid w:val="00032681"/>
    <w:rsid w:val="00087541"/>
    <w:rsid w:val="000A6501"/>
    <w:rsid w:val="000B1EAC"/>
    <w:rsid w:val="000E06DF"/>
    <w:rsid w:val="000E179B"/>
    <w:rsid w:val="001A2C69"/>
    <w:rsid w:val="001D38A0"/>
    <w:rsid w:val="0023091C"/>
    <w:rsid w:val="002A3CD2"/>
    <w:rsid w:val="00302EC4"/>
    <w:rsid w:val="00303C1F"/>
    <w:rsid w:val="00391908"/>
    <w:rsid w:val="004009DE"/>
    <w:rsid w:val="0044775A"/>
    <w:rsid w:val="004A6B12"/>
    <w:rsid w:val="004C1EEC"/>
    <w:rsid w:val="00517862"/>
    <w:rsid w:val="005F3F47"/>
    <w:rsid w:val="005F6078"/>
    <w:rsid w:val="006132AF"/>
    <w:rsid w:val="00717C89"/>
    <w:rsid w:val="00740DEB"/>
    <w:rsid w:val="007C2F7F"/>
    <w:rsid w:val="00826DB4"/>
    <w:rsid w:val="009152ED"/>
    <w:rsid w:val="00944ACF"/>
    <w:rsid w:val="00944FBC"/>
    <w:rsid w:val="0096760E"/>
    <w:rsid w:val="009949AF"/>
    <w:rsid w:val="009A7FB8"/>
    <w:rsid w:val="00A64904"/>
    <w:rsid w:val="00AA2794"/>
    <w:rsid w:val="00B127BB"/>
    <w:rsid w:val="00B611DB"/>
    <w:rsid w:val="00BA2760"/>
    <w:rsid w:val="00BE455D"/>
    <w:rsid w:val="00C06814"/>
    <w:rsid w:val="00C31836"/>
    <w:rsid w:val="00CF0E2D"/>
    <w:rsid w:val="00D830E9"/>
    <w:rsid w:val="00DF37BC"/>
    <w:rsid w:val="00E055A5"/>
    <w:rsid w:val="00E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386A"/>
  <w15:chartTrackingRefBased/>
  <w15:docId w15:val="{7A9220C9-A7A9-4A2A-952F-CAFF8288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DF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06D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06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0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E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3</cp:revision>
  <cp:lastPrinted>2022-05-16T12:40:00Z</cp:lastPrinted>
  <dcterms:created xsi:type="dcterms:W3CDTF">2022-06-17T21:34:00Z</dcterms:created>
  <dcterms:modified xsi:type="dcterms:W3CDTF">2022-12-19T00:00:00Z</dcterms:modified>
</cp:coreProperties>
</file>